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20" w:rsidRDefault="00225420" w:rsidP="00B2471E">
      <w:pPr>
        <w:jc w:val="center"/>
        <w:rPr>
          <w:b/>
          <w:bCs/>
        </w:rPr>
      </w:pPr>
    </w:p>
    <w:p w:rsidR="00F172A6" w:rsidRPr="00730761" w:rsidRDefault="00A7769E" w:rsidP="00F172A6">
      <w:pPr>
        <w:jc w:val="both"/>
        <w:rPr>
          <w:rFonts w:eastAsia="Calibri"/>
          <w:b/>
        </w:rPr>
      </w:pPr>
      <w:r>
        <w:rPr>
          <w:rFonts w:eastAsia="Calibri"/>
          <w:b/>
        </w:rPr>
        <w:t>18</w:t>
      </w:r>
      <w:r w:rsidR="00F172A6" w:rsidRPr="00730761">
        <w:rPr>
          <w:rFonts w:eastAsia="Calibri"/>
          <w:b/>
        </w:rPr>
        <w:t>.</w:t>
      </w:r>
      <w:r>
        <w:rPr>
          <w:rFonts w:eastAsia="Calibri"/>
          <w:b/>
        </w:rPr>
        <w:t>02</w:t>
      </w:r>
      <w:r w:rsidR="00F172A6" w:rsidRPr="00730761">
        <w:rPr>
          <w:rFonts w:eastAsia="Calibri"/>
          <w:b/>
        </w:rPr>
        <w:t>.202</w:t>
      </w:r>
      <w:r>
        <w:rPr>
          <w:rFonts w:eastAsia="Calibri"/>
          <w:b/>
        </w:rPr>
        <w:t>2</w:t>
      </w:r>
      <w:r w:rsidR="00F172A6">
        <w:rPr>
          <w:rFonts w:eastAsia="Calibri"/>
          <w:b/>
        </w:rPr>
        <w:t xml:space="preserve">                                                                                   </w:t>
      </w:r>
      <w:r w:rsidR="00F172A6" w:rsidRPr="00730761">
        <w:rPr>
          <w:rFonts w:eastAsia="Calibri"/>
          <w:b/>
          <w:noProof/>
        </w:rPr>
        <w:t>Учебн</w:t>
      </w:r>
      <w:r w:rsidR="00F172A6">
        <w:rPr>
          <w:rFonts w:eastAsia="Calibri"/>
          <w:b/>
          <w:noProof/>
        </w:rPr>
        <w:t>ая</w:t>
      </w:r>
      <w:r w:rsidR="00F172A6" w:rsidRPr="00730761">
        <w:rPr>
          <w:rFonts w:eastAsia="Calibri"/>
          <w:b/>
          <w:noProof/>
        </w:rPr>
        <w:t xml:space="preserve"> групп</w:t>
      </w:r>
      <w:r w:rsidR="00F172A6">
        <w:rPr>
          <w:rFonts w:eastAsia="Calibri"/>
          <w:b/>
          <w:noProof/>
        </w:rPr>
        <w:t>а</w:t>
      </w:r>
      <w:r w:rsidR="00F172A6" w:rsidRPr="00730761">
        <w:rPr>
          <w:rFonts w:eastAsia="Calibri"/>
          <w:b/>
          <w:noProof/>
        </w:rPr>
        <w:t xml:space="preserve">: </w:t>
      </w:r>
      <w:r w:rsidR="00F172A6">
        <w:rPr>
          <w:rFonts w:eastAsia="Calibri"/>
          <w:b/>
          <w:noProof/>
        </w:rPr>
        <w:t>1СТМ</w:t>
      </w:r>
    </w:p>
    <w:p w:rsidR="00F172A6" w:rsidRPr="00730761" w:rsidRDefault="00F172A6" w:rsidP="00F172A6">
      <w:pPr>
        <w:jc w:val="center"/>
        <w:rPr>
          <w:b/>
        </w:rPr>
      </w:pPr>
    </w:p>
    <w:p w:rsidR="00F172A6" w:rsidRPr="00730761" w:rsidRDefault="00F172A6" w:rsidP="00F172A6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F172A6" w:rsidRPr="00730761" w:rsidRDefault="00F172A6" w:rsidP="00F172A6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>ОП.0</w:t>
      </w:r>
      <w:r>
        <w:rPr>
          <w:rFonts w:eastAsia="Calibri"/>
          <w:b/>
        </w:rPr>
        <w:t>3</w:t>
      </w:r>
      <w:r w:rsidRPr="00730761">
        <w:rPr>
          <w:rFonts w:eastAsia="Calibri"/>
          <w:b/>
        </w:rPr>
        <w:t xml:space="preserve"> Электротехника и электроника</w:t>
      </w:r>
    </w:p>
    <w:p w:rsidR="00F172A6" w:rsidRPr="00730761" w:rsidRDefault="00F172A6" w:rsidP="00F172A6">
      <w:pPr>
        <w:ind w:firstLine="34"/>
      </w:pPr>
      <w:r w:rsidRPr="00730761">
        <w:rPr>
          <w:rFonts w:eastAsia="Calibri"/>
        </w:rPr>
        <w:t xml:space="preserve">Тема </w:t>
      </w:r>
      <w:r w:rsidR="00A7769E">
        <w:rPr>
          <w:rFonts w:eastAsia="Calibri"/>
        </w:rPr>
        <w:t>6</w:t>
      </w:r>
      <w:r w:rsidR="00231629">
        <w:rPr>
          <w:rFonts w:eastAsia="Calibri"/>
        </w:rPr>
        <w:t>.3</w:t>
      </w:r>
      <w:r>
        <w:rPr>
          <w:rFonts w:eastAsia="Calibri"/>
        </w:rPr>
        <w:t xml:space="preserve"> </w:t>
      </w:r>
      <w:r w:rsidR="00A7769E" w:rsidRPr="004D6E17">
        <w:rPr>
          <w:bCs/>
        </w:rPr>
        <w:t>Измерение сопротивления методом вольтметра и амперметра</w:t>
      </w:r>
      <w:r w:rsidRPr="00730761">
        <w:t>.</w:t>
      </w:r>
    </w:p>
    <w:p w:rsidR="00F172A6" w:rsidRPr="00730761" w:rsidRDefault="00F172A6" w:rsidP="00F172A6">
      <w:r w:rsidRPr="00730761">
        <w:t>.</w:t>
      </w:r>
    </w:p>
    <w:p w:rsidR="00F172A6" w:rsidRPr="00730761" w:rsidRDefault="00F172A6" w:rsidP="00F172A6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 w:rsidR="00A7769E">
        <w:rPr>
          <w:rFonts w:eastAsia="Calibri"/>
          <w:b/>
        </w:rPr>
        <w:t>8</w:t>
      </w:r>
    </w:p>
    <w:p w:rsidR="00F172A6" w:rsidRPr="00730761" w:rsidRDefault="00F172A6" w:rsidP="00F172A6">
      <w:pPr>
        <w:ind w:firstLine="709"/>
        <w:jc w:val="both"/>
        <w:rPr>
          <w:b/>
        </w:rPr>
      </w:pPr>
      <w:r w:rsidRPr="00730761">
        <w:rPr>
          <w:b/>
        </w:rPr>
        <w:t xml:space="preserve">Задание студентам: </w:t>
      </w:r>
    </w:p>
    <w:p w:rsidR="00F172A6" w:rsidRDefault="00F172A6" w:rsidP="00F172A6">
      <w:pPr>
        <w:ind w:firstLine="709"/>
        <w:jc w:val="both"/>
      </w:pPr>
    </w:p>
    <w:p w:rsidR="00F172A6" w:rsidRDefault="00063C19" w:rsidP="00F172A6">
      <w:pPr>
        <w:ind w:firstLine="709"/>
        <w:jc w:val="both"/>
        <w:rPr>
          <w:bCs/>
        </w:rPr>
      </w:pPr>
      <w:r>
        <w:t>1</w:t>
      </w:r>
      <w:r w:rsidR="00F172A6">
        <w:t xml:space="preserve">. </w:t>
      </w:r>
      <w:r w:rsidR="00F172A6" w:rsidRPr="00F6009A">
        <w:rPr>
          <w:bCs/>
        </w:rPr>
        <w:t>Заполнить отчет по лабораторн</w:t>
      </w:r>
      <w:r w:rsidR="00F172A6">
        <w:rPr>
          <w:bCs/>
        </w:rPr>
        <w:t>ой</w:t>
      </w:r>
      <w:r w:rsidR="00F172A6" w:rsidRPr="00F6009A">
        <w:rPr>
          <w:bCs/>
        </w:rPr>
        <w:t xml:space="preserve"> работ</w:t>
      </w:r>
      <w:r w:rsidR="00F172A6">
        <w:rPr>
          <w:bCs/>
        </w:rPr>
        <w:t>е</w:t>
      </w:r>
      <w:r w:rsidR="00F172A6" w:rsidRPr="00F6009A">
        <w:rPr>
          <w:bCs/>
        </w:rPr>
        <w:t xml:space="preserve"> №</w:t>
      </w:r>
      <w:r w:rsidR="00A7769E">
        <w:rPr>
          <w:bCs/>
        </w:rPr>
        <w:t>12</w:t>
      </w:r>
      <w:r w:rsidR="00F172A6">
        <w:rPr>
          <w:bCs/>
        </w:rPr>
        <w:t>.</w:t>
      </w:r>
    </w:p>
    <w:p w:rsidR="00F172A6" w:rsidRDefault="00063C19" w:rsidP="00F172A6">
      <w:pPr>
        <w:ind w:firstLine="709"/>
        <w:jc w:val="both"/>
        <w:rPr>
          <w:bCs/>
        </w:rPr>
      </w:pPr>
      <w:r>
        <w:rPr>
          <w:bCs/>
        </w:rPr>
        <w:t>2</w:t>
      </w:r>
      <w:r w:rsidR="00F172A6">
        <w:rPr>
          <w:bCs/>
        </w:rPr>
        <w:t xml:space="preserve">.  </w:t>
      </w:r>
      <w:r w:rsidR="00F172A6" w:rsidRPr="00F6009A">
        <w:rPr>
          <w:bCs/>
        </w:rPr>
        <w:t>Ответить на контрольные вопросы</w:t>
      </w:r>
      <w:r w:rsidR="00F172A6">
        <w:rPr>
          <w:bCs/>
        </w:rPr>
        <w:t>.</w:t>
      </w:r>
    </w:p>
    <w:p w:rsidR="00F172A6" w:rsidRDefault="00A7769E" w:rsidP="00F172A6">
      <w:pPr>
        <w:ind w:firstLine="709"/>
        <w:jc w:val="both"/>
      </w:pPr>
      <w:r>
        <w:rPr>
          <w:bCs/>
        </w:rPr>
        <w:t>3</w:t>
      </w:r>
      <w:r w:rsidR="00F172A6">
        <w:rPr>
          <w:bCs/>
        </w:rPr>
        <w:t xml:space="preserve">. </w:t>
      </w:r>
      <w:r w:rsidR="00F172A6" w:rsidRPr="00F6009A">
        <w:rPr>
          <w:bCs/>
        </w:rPr>
        <w:t>Фото выполненн</w:t>
      </w:r>
      <w:r w:rsidR="00F172A6">
        <w:rPr>
          <w:bCs/>
        </w:rPr>
        <w:t>ой</w:t>
      </w:r>
      <w:r w:rsidR="00F172A6" w:rsidRPr="00F6009A">
        <w:rPr>
          <w:bCs/>
        </w:rPr>
        <w:t xml:space="preserve"> лабораторн</w:t>
      </w:r>
      <w:r w:rsidR="00F172A6">
        <w:rPr>
          <w:bCs/>
        </w:rPr>
        <w:t>ой</w:t>
      </w:r>
      <w:r w:rsidR="00F172A6" w:rsidRPr="00F6009A">
        <w:rPr>
          <w:bCs/>
        </w:rPr>
        <w:t xml:space="preserve"> работ</w:t>
      </w:r>
      <w:r w:rsidR="00F172A6">
        <w:rPr>
          <w:bCs/>
        </w:rPr>
        <w:t>ы</w:t>
      </w:r>
      <w:r w:rsidR="00F172A6" w:rsidRPr="00F6009A">
        <w:rPr>
          <w:bCs/>
        </w:rPr>
        <w:t xml:space="preserve"> отправить на электронный адрес </w:t>
      </w:r>
      <w:r w:rsidR="00F172A6" w:rsidRPr="00F6009A">
        <w:rPr>
          <w:b/>
          <w:bCs/>
          <w:spacing w:val="5"/>
        </w:rPr>
        <w:t>kabinet1218@gmail.com</w:t>
      </w:r>
      <w:r w:rsidR="00F172A6" w:rsidRPr="00F6009A">
        <w:rPr>
          <w:bCs/>
        </w:rPr>
        <w:t xml:space="preserve"> в срок</w:t>
      </w:r>
      <w:r w:rsidR="00F172A6" w:rsidRPr="00F6009A">
        <w:t xml:space="preserve"> </w:t>
      </w:r>
      <w:r w:rsidR="00F172A6" w:rsidRPr="00F6009A">
        <w:rPr>
          <w:b/>
          <w:color w:val="7030A0"/>
        </w:rPr>
        <w:t xml:space="preserve">до </w:t>
      </w:r>
      <w:r>
        <w:rPr>
          <w:b/>
          <w:color w:val="7030A0"/>
        </w:rPr>
        <w:t>14</w:t>
      </w:r>
      <w:r w:rsidR="00F172A6" w:rsidRPr="00F6009A">
        <w:rPr>
          <w:b/>
          <w:color w:val="7030A0"/>
        </w:rPr>
        <w:t xml:space="preserve">.00 </w:t>
      </w:r>
      <w:r>
        <w:rPr>
          <w:b/>
          <w:color w:val="7030A0"/>
        </w:rPr>
        <w:t>18</w:t>
      </w:r>
      <w:r w:rsidR="00F172A6" w:rsidRPr="00F6009A">
        <w:rPr>
          <w:b/>
          <w:color w:val="7030A0"/>
        </w:rPr>
        <w:t>.</w:t>
      </w:r>
      <w:r>
        <w:rPr>
          <w:b/>
          <w:color w:val="7030A0"/>
        </w:rPr>
        <w:t>02</w:t>
      </w:r>
      <w:r w:rsidR="00F172A6" w:rsidRPr="00F6009A">
        <w:rPr>
          <w:b/>
          <w:color w:val="7030A0"/>
        </w:rPr>
        <w:t>.202</w:t>
      </w:r>
      <w:r>
        <w:rPr>
          <w:b/>
          <w:color w:val="7030A0"/>
        </w:rPr>
        <w:t>2</w:t>
      </w:r>
      <w:r w:rsidR="00F172A6" w:rsidRPr="00F6009A">
        <w:rPr>
          <w:b/>
          <w:color w:val="7030A0"/>
        </w:rPr>
        <w:t>г</w:t>
      </w:r>
      <w:r w:rsidR="00F172A6" w:rsidRPr="00F6009A">
        <w:rPr>
          <w:bCs/>
        </w:rPr>
        <w:t xml:space="preserve"> включительно</w:t>
      </w:r>
      <w:r w:rsidR="00F172A6">
        <w:rPr>
          <w:bCs/>
        </w:rPr>
        <w:t>.</w:t>
      </w:r>
    </w:p>
    <w:p w:rsidR="00F172A6" w:rsidRDefault="00F172A6" w:rsidP="00F172A6">
      <w:pPr>
        <w:ind w:firstLine="709"/>
        <w:jc w:val="both"/>
      </w:pPr>
    </w:p>
    <w:p w:rsidR="004D724B" w:rsidRPr="00E656AD" w:rsidRDefault="004D724B" w:rsidP="004D724B">
      <w:pPr>
        <w:ind w:firstLine="709"/>
        <w:jc w:val="both"/>
      </w:pPr>
      <w:r w:rsidRPr="00E656AD">
        <w:t>Литература:</w:t>
      </w:r>
    </w:p>
    <w:p w:rsidR="004D724B" w:rsidRPr="00E656AD" w:rsidRDefault="004D724B" w:rsidP="004D724B">
      <w:r w:rsidRPr="00E656AD">
        <w:t>Основные источники: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>1. И.А. Данилов, П.М. Иванов. Общая электротехника с основами электроники, Высшая школа, 1989.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 xml:space="preserve">2. </w:t>
      </w:r>
      <w:r w:rsidRPr="002820E1">
        <w:rPr>
          <w:bCs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>3. Т.Ф. Березкина Задачник по общей электротехнике с основами электроники - М.: Высшая школа, 1983.</w:t>
      </w:r>
    </w:p>
    <w:p w:rsidR="004D724B" w:rsidRPr="00E656AD" w:rsidRDefault="004D724B" w:rsidP="004D724B"/>
    <w:p w:rsidR="004D724B" w:rsidRPr="00E656AD" w:rsidRDefault="004D724B" w:rsidP="004D724B">
      <w:r w:rsidRPr="00E656AD">
        <w:t xml:space="preserve">Дополнительные источники: 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 xml:space="preserve">1. </w:t>
      </w:r>
      <w:r w:rsidRPr="002820E1">
        <w:rPr>
          <w:bCs/>
        </w:rPr>
        <w:t>Кацман,  М.М. Сборник задач по электрическим машинам: учебное пособие/ М.М. Кацман. – М.: ИЦ  Академия, 2013. – 160 с.</w:t>
      </w:r>
    </w:p>
    <w:p w:rsidR="004D724B" w:rsidRPr="002820E1" w:rsidRDefault="004D724B" w:rsidP="004D724B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820E1">
        <w:rPr>
          <w:rFonts w:ascii="Times New Roman" w:hAnsi="Times New Roman" w:cs="Times New Roman"/>
          <w:sz w:val="24"/>
          <w:szCs w:val="24"/>
        </w:rPr>
        <w:t>Прошин, В. М. Электротехника для электротехнических профессий. Рабочая тетрадь: учебное пособие / В. М. Прошин. – Москва : Academia, 2014. – 456 c.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>3. И.А. Данилов, П.М. Иванов. Общая электротехника с основами электроники, Высшая школа, 2005 - 378 с.</w:t>
      </w:r>
    </w:p>
    <w:p w:rsidR="004D724B" w:rsidRPr="002820E1" w:rsidRDefault="004D724B" w:rsidP="004D724B">
      <w:pPr>
        <w:autoSpaceDE w:val="0"/>
        <w:autoSpaceDN w:val="0"/>
        <w:adjustRightInd w:val="0"/>
        <w:jc w:val="both"/>
        <w:rPr>
          <w:color w:val="000000"/>
        </w:rPr>
      </w:pPr>
      <w:r w:rsidRPr="002820E1">
        <w:rPr>
          <w:color w:val="000000"/>
        </w:rPr>
        <w:t xml:space="preserve">4. </w:t>
      </w:r>
      <w:r w:rsidRPr="002820E1">
        <w:t>Электротехника, электроника и схемотехника : учебник и практикум для СПО /С. А. Миленина ; под ред. Н. К. Миленина. — М. : Издательство Юрайт, 2015. — 399 с.</w:t>
      </w: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986B0B" w:rsidRDefault="00986B0B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986B0B" w:rsidRPr="00FA07FC" w:rsidRDefault="00986B0B" w:rsidP="00986B0B">
      <w:pPr>
        <w:jc w:val="center"/>
        <w:rPr>
          <w:b/>
          <w:bCs/>
        </w:rPr>
      </w:pPr>
      <w:r>
        <w:rPr>
          <w:b/>
          <w:bCs/>
          <w:noProof/>
          <w:lang w:eastAsia="en-US"/>
        </w:rPr>
        <w:lastRenderedPageBreak/>
        <w:pict>
          <v:group id="_x0000_s1384" style="position:absolute;left:0;text-align:left;margin-left:41.95pt;margin-top:16.5pt;width:535.45pt;height:802.2pt;z-index:251660288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" o:allowincell="f">
            <v:line id="Line 3" o:spid="_x0000_s1385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<v:line id="Line 4" o:spid="_x0000_s1386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line id="Line 5" o:spid="_x0000_s1387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6" o:spid="_x0000_s1388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v:line id="Line 7" o:spid="_x0000_s1389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390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de8QA&#10;AADaAAAADwAAAGRycy9kb3ducmV2LnhtbESPQWsCMRSE70L/Q3iF3mq2paisRrGFYk/FWhW9PTbP&#10;3eDmZbsv1e2/N0LB4zAz3zCTWedrdaJWXGADT/0MFHERrOPSwPr7/XEESiKyxTowGfgjgdn0rjfB&#10;3IYzf9FpFUuVICw5GqhibHKtpajIo/RDQ5y8Q2g9xiTbUtsWzwnua/2cZQPt0XFaqLCht4qK4+rX&#10;G9hkg/1w+1ouZCGy+/xxy9q9LI15uO/mY1CRungL/7c/rIEhXK+k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nXvEAAAA2gAAAA8AAAAAAAAAAAAAAAAAmAIAAGRycy9k&#10;b3ducmV2LnhtbFBLBQYAAAAABAAEAPUAAACJAwAAAAA=&#10;" filled="f" stroked="f" strokeweight="2.25pt">
              <v:textbox style="mso-next-textbox:#Text Box 8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986B0B" w:rsidTr="00EF13B7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 w:rsidP="00EF13B7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</w:pPr>
                          <w:r w:rsidRPr="00EB05CB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 xml:space="preserve">Измерение сопротивления методом </w:t>
                          </w:r>
                        </w:p>
                        <w:p w:rsidR="00986B0B" w:rsidRPr="00EB05CB" w:rsidRDefault="00986B0B" w:rsidP="00EF13B7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EB05CB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вольтметра и амперметра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Pr="008705D9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  <w:r w:rsidRPr="008705D9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коэффициента полезного действия цепи постоянного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Pr="00BA0966" w:rsidRDefault="00986B0B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1E1580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электрической мощности и работы электрического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Pr="00087A82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986B0B" w:rsidRDefault="00986B0B" w:rsidP="00986B0B"/>
                </w:txbxContent>
              </v:textbox>
            </v:shape>
            <w10:wrap anchorx="page" anchory="page"/>
            <w10:anchorlock/>
          </v:group>
        </w:pict>
      </w:r>
      <w:r w:rsidRPr="00FA07FC">
        <w:rPr>
          <w:b/>
          <w:bCs/>
        </w:rPr>
        <w:t>Лабораторная работа № 1</w:t>
      </w:r>
      <w:r>
        <w:rPr>
          <w:b/>
          <w:bCs/>
        </w:rPr>
        <w:t>2</w:t>
      </w:r>
    </w:p>
    <w:p w:rsidR="00986B0B" w:rsidRPr="00FA07FC" w:rsidRDefault="00986B0B" w:rsidP="00986B0B">
      <w:pPr>
        <w:ind w:left="993"/>
        <w:jc w:val="both"/>
        <w:rPr>
          <w:b/>
          <w:bCs/>
        </w:rPr>
      </w:pPr>
    </w:p>
    <w:p w:rsidR="00986B0B" w:rsidRPr="00FA07FC" w:rsidRDefault="00986B0B" w:rsidP="00986B0B">
      <w:pPr>
        <w:ind w:left="851"/>
        <w:rPr>
          <w:bCs/>
        </w:rPr>
      </w:pPr>
      <w:r w:rsidRPr="00FA07FC">
        <w:rPr>
          <w:b/>
          <w:bCs/>
        </w:rPr>
        <w:t xml:space="preserve">Тема: </w:t>
      </w:r>
      <w:r w:rsidRPr="004D6E17">
        <w:rPr>
          <w:bCs/>
        </w:rPr>
        <w:t>Измерение сопротивления методом вольтметра и амперметра</w:t>
      </w:r>
      <w:r w:rsidRPr="000D29AA">
        <w:rPr>
          <w:bCs/>
        </w:rPr>
        <w:t>.</w:t>
      </w:r>
    </w:p>
    <w:p w:rsidR="00986B0B" w:rsidRDefault="00986B0B" w:rsidP="00986B0B">
      <w:pPr>
        <w:ind w:left="851"/>
        <w:rPr>
          <w:b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b/>
        </w:rPr>
        <w:t>Цель:</w:t>
      </w:r>
      <w:r w:rsidRPr="0050272D">
        <w:t xml:space="preserve"> </w:t>
      </w:r>
      <w:r w:rsidRPr="0050272D">
        <w:rPr>
          <w:color w:val="000000"/>
        </w:rPr>
        <w:t>Ознакомление с некоторыми методами измерения активного сопротивления и приборами, служащими для этой цели; приобретение практических навыков измерения сопротивлений; проверка правил последовательного и параллельного соединения сопротивлений.</w:t>
      </w:r>
    </w:p>
    <w:p w:rsidR="00986B0B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  <w:u w:val="single"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b/>
          <w:bCs/>
          <w:color w:val="000000"/>
        </w:rPr>
        <w:t>Перечень приборов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0272D">
        <w:rPr>
          <w:color w:val="000000"/>
        </w:rPr>
        <w:t>Источник электроэнергии постоянного тока-1шт;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0272D">
        <w:rPr>
          <w:color w:val="000000"/>
        </w:rPr>
        <w:t>Магазины сопротивлений (резисторов)- 2шт.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0272D">
        <w:rPr>
          <w:color w:val="000000"/>
        </w:rPr>
        <w:t>Амперметр - 1шт;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 xml:space="preserve">4. </w:t>
      </w:r>
      <w:r w:rsidRPr="0050272D">
        <w:rPr>
          <w:color w:val="000000"/>
        </w:rPr>
        <w:t>Вольтметр -1шт.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</w:rPr>
      </w:pPr>
      <w:r w:rsidRPr="0050272D">
        <w:rPr>
          <w:b/>
          <w:bCs/>
          <w:color w:val="000000"/>
        </w:rPr>
        <w:t>План работы</w:t>
      </w:r>
    </w:p>
    <w:p w:rsidR="00986B0B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b/>
          <w:bCs/>
          <w:color w:val="000000"/>
        </w:rPr>
        <w:t>Измерение сопротивления методом вольтметра-амперметра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Метод основан на том, что вольтметром измеряется падение напряжения U</w:t>
      </w:r>
      <w:r>
        <w:rPr>
          <w:color w:val="000000"/>
        </w:rPr>
        <w:t xml:space="preserve"> </w:t>
      </w:r>
      <w:r w:rsidRPr="0050272D">
        <w:rPr>
          <w:color w:val="000000"/>
        </w:rPr>
        <w:t>на концах измеряемого сопротивления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color w:val="000000"/>
        </w:rPr>
        <w:t>и амперметром сила тока I в нем.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Значение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определяется по закону Ома для участка цепи. Для измерения</w:t>
      </w:r>
      <w:r>
        <w:rPr>
          <w:color w:val="000000"/>
        </w:rPr>
        <w:t xml:space="preserve"> </w:t>
      </w:r>
      <w:r w:rsidRPr="0050272D">
        <w:rPr>
          <w:color w:val="000000"/>
        </w:rPr>
        <w:t>сопротивления собирается одна из двух схем (рис. 12.1).</w:t>
      </w:r>
      <w:r w:rsidRPr="0050272D">
        <w:rPr>
          <w:noProof/>
          <w:color w:val="00000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1762125"/>
            <wp:effectExtent l="19050" t="0" r="0" b="0"/>
            <wp:wrapSquare wrapText="bothSides"/>
            <wp:docPr id="7" name="Рисунок 2" descr="https://fsd.multiurok.ru/html/2018/10/06/s_5bb8ed4b976b1/96381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06/s_5bb8ed4b976b1/963819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1. Определить цену деления приборов, исходя из установленных пределов измерения.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2. Собрать схему на рис 12.1а, произвести измерение I</w:t>
      </w:r>
      <w:r w:rsidRPr="0050272D">
        <w:rPr>
          <w:color w:val="000000"/>
          <w:vertAlign w:val="subscript"/>
        </w:rPr>
        <w:t>3</w:t>
      </w:r>
      <w:r w:rsidRPr="0050272D">
        <w:rPr>
          <w:color w:val="000000"/>
        </w:rPr>
        <w:t>. </w:t>
      </w:r>
      <w:r w:rsidRPr="0050272D">
        <w:rPr>
          <w:b/>
          <w:bCs/>
          <w:color w:val="000000"/>
          <w:u w:val="single"/>
        </w:rPr>
        <w:t>Схему включать только после проверки преподавателем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3. В схеме 12.1а амперметр А измеряет ток, текущий через исследуемое сопротивление, так что показание амперметра, которое обозначим через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, </w:t>
      </w:r>
      <w:r w:rsidRPr="0050272D">
        <w:rPr>
          <w:color w:val="000000"/>
        </w:rPr>
        <w:t>дает ток в измеряемом сопротивлении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color w:val="000000"/>
        </w:rPr>
        <w:t>. Но вольтметр V измеряет падение напряжения на участке цепи куда уходит не только измеряемое сопротивление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, но и сопротивление амперметра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A</w:t>
      </w:r>
      <w:r w:rsidRPr="0050272D">
        <w:rPr>
          <w:color w:val="000000"/>
        </w:rPr>
        <w:t>. Поэтому показание вольтметра U не равно </w:t>
      </w:r>
      <w:r w:rsidRPr="0050272D">
        <w:rPr>
          <w:i/>
          <w:iCs/>
          <w:color w:val="000000"/>
        </w:rPr>
        <w:t>U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color w:val="000000"/>
          <w:vertAlign w:val="subscript"/>
        </w:rPr>
        <w:t> </w:t>
      </w:r>
      <w:r w:rsidRPr="0050272D">
        <w:rPr>
          <w:color w:val="000000"/>
        </w:rPr>
        <w:t>и выражение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i/>
          <w:iCs/>
          <w:color w:val="000000"/>
        </w:rPr>
        <w:t>U </w:t>
      </w:r>
      <w:r w:rsidRPr="0050272D">
        <w:rPr>
          <w:color w:val="000000"/>
        </w:rPr>
        <w:t>не равно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, а суммарному сопротивлению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+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A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. Значение же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color w:val="000000"/>
        </w:rPr>
        <w:t>равно, очевидно,</w:t>
      </w:r>
      <w:r>
        <w:rPr>
          <w:color w:val="000000"/>
        </w:rPr>
        <w:t xml:space="preserve">       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i/>
          <w:iCs/>
          <w:color w:val="000000"/>
        </w:rPr>
        <w:t>= </w:t>
      </w:r>
      <w:r w:rsidRPr="0050272D">
        <w:rPr>
          <w:i/>
          <w:iCs/>
          <w:noProof/>
          <w:color w:val="000000"/>
        </w:rPr>
        <w:drawing>
          <wp:inline distT="0" distB="0" distL="0" distR="0">
            <wp:extent cx="577850" cy="358140"/>
            <wp:effectExtent l="19050" t="0" r="0" b="0"/>
            <wp:docPr id="8" name="Рисунок 1" descr="https://fsd.multiurok.ru/html/2018/10/06/s_5bb8ed4b976b1/9638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06/s_5bb8ed4b976b1/963819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D">
        <w:rPr>
          <w:i/>
          <w:iCs/>
          <w:color w:val="000000"/>
          <w:vertAlign w:val="subscript"/>
        </w:rPr>
        <w:t>, </w:t>
      </w:r>
      <w:r w:rsidRPr="0050272D">
        <w:rPr>
          <w:color w:val="000000"/>
        </w:rPr>
        <w:t>(12.1)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только в том случае, когда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R</w:t>
      </w:r>
      <w:r w:rsidRPr="0050272D">
        <w:rPr>
          <w:i/>
          <w:iCs/>
          <w:color w:val="000000"/>
          <w:vertAlign w:val="subscript"/>
        </w:rPr>
        <w:t>A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, можно считать, что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=</w:t>
      </w:r>
      <w:r w:rsidRPr="0050272D">
        <w:rPr>
          <w:i/>
          <w:iCs/>
          <w:noProof/>
          <w:color w:val="000000"/>
        </w:rPr>
        <w:drawing>
          <wp:inline distT="0" distB="0" distL="0" distR="0">
            <wp:extent cx="248920" cy="380365"/>
            <wp:effectExtent l="19050" t="0" r="0" b="0"/>
            <wp:docPr id="9" name="Рисунок 2" descr="https://fsd.multiurok.ru/html/2018/10/06/s_5bb8ed4b976b1/9638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06/s_5bb8ed4b976b1/963819_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 xml:space="preserve"> </w:t>
      </w:r>
      <w:r w:rsidRPr="0050272D">
        <w:rPr>
          <w:color w:val="000000"/>
        </w:rPr>
        <w:t>В схеме (12.1 б) вольтметр измеряет падение напряжения на концах</w:t>
      </w:r>
      <w:r>
        <w:rPr>
          <w:color w:val="000000"/>
        </w:rPr>
        <w:t xml:space="preserve"> </w:t>
      </w:r>
      <w:r w:rsidRPr="0050272D">
        <w:rPr>
          <w:color w:val="000000"/>
        </w:rPr>
        <w:t>измеряемого сопротивления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, так что </w:t>
      </w:r>
      <w:r w:rsidRPr="0050272D">
        <w:rPr>
          <w:i/>
          <w:iCs/>
          <w:color w:val="000000"/>
        </w:rPr>
        <w:t>U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color w:val="000000"/>
          <w:vertAlign w:val="subscript"/>
        </w:rPr>
        <w:t> </w:t>
      </w:r>
      <w:r w:rsidRPr="0050272D">
        <w:rPr>
          <w:color w:val="000000"/>
        </w:rPr>
        <w:t>=</w:t>
      </w:r>
      <w:r w:rsidRPr="0050272D">
        <w:rPr>
          <w:i/>
          <w:iCs/>
          <w:color w:val="000000"/>
        </w:rPr>
        <w:t>U </w:t>
      </w:r>
      <w:r w:rsidRPr="0050272D">
        <w:rPr>
          <w:color w:val="000000"/>
        </w:rPr>
        <w:t>, но амперметр А измеряет не</w:t>
      </w:r>
      <w:r>
        <w:rPr>
          <w:color w:val="000000"/>
        </w:rPr>
        <w:t xml:space="preserve"> </w:t>
      </w:r>
      <w:r w:rsidRPr="0050272D">
        <w:rPr>
          <w:color w:val="000000"/>
        </w:rPr>
        <w:t>силу тока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в измеряемом сопротивлении, а сумму токов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color w:val="000000"/>
        </w:rPr>
        <w:t>+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V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, где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V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-сила</w:t>
      </w:r>
      <w:r>
        <w:rPr>
          <w:color w:val="000000"/>
        </w:rPr>
        <w:t xml:space="preserve"> </w:t>
      </w:r>
      <w:r w:rsidRPr="0050272D">
        <w:rPr>
          <w:color w:val="000000"/>
        </w:rPr>
        <w:t>тока в ветви, содержащей вольтметр. Таким образом, показание амперметра,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которое обозначим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A</w:t>
      </w:r>
      <w:r w:rsidRPr="0050272D">
        <w:rPr>
          <w:color w:val="000000"/>
        </w:rPr>
        <w:t>, равно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+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V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.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t>Отсюда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color w:val="000000"/>
        </w:rPr>
        <w:t>=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A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-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V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. Так как </w:t>
      </w:r>
      <w:r w:rsidRPr="0050272D">
        <w:rPr>
          <w:i/>
          <w:iCs/>
          <w:color w:val="000000"/>
        </w:rPr>
        <w:t>I</w:t>
      </w:r>
      <w:r w:rsidRPr="0050272D">
        <w:rPr>
          <w:i/>
          <w:iCs/>
          <w:color w:val="000000"/>
          <w:vertAlign w:val="subscript"/>
        </w:rPr>
        <w:t>V</w:t>
      </w:r>
      <w:r w:rsidRPr="0050272D">
        <w:rPr>
          <w:i/>
          <w:iCs/>
          <w:color w:val="000000"/>
        </w:rPr>
        <w:t> = </w:t>
      </w:r>
      <w:r w:rsidRPr="0050272D">
        <w:rPr>
          <w:i/>
          <w:iCs/>
          <w:noProof/>
          <w:color w:val="000000"/>
        </w:rPr>
        <w:drawing>
          <wp:inline distT="0" distB="0" distL="0" distR="0">
            <wp:extent cx="278130" cy="380365"/>
            <wp:effectExtent l="19050" t="0" r="7620" b="0"/>
            <wp:docPr id="10" name="Рисунок 3" descr="https://fsd.multiurok.ru/html/2018/10/06/s_5bb8ed4b976b1/9638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0/06/s_5bb8ed4b976b1/963819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D">
        <w:rPr>
          <w:color w:val="000000"/>
        </w:rPr>
        <w:t>, то для вычисления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 </w:t>
      </w:r>
      <w:r w:rsidRPr="0050272D">
        <w:rPr>
          <w:color w:val="000000"/>
        </w:rPr>
        <w:t>получается</w:t>
      </w:r>
      <w:r>
        <w:rPr>
          <w:color w:val="000000"/>
        </w:rPr>
        <w:t xml:space="preserve"> 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=</w:t>
      </w:r>
      <w:r w:rsidRPr="0050272D">
        <w:rPr>
          <w:i/>
          <w:iCs/>
          <w:color w:val="000000"/>
          <w:vertAlign w:val="subscript"/>
        </w:rPr>
        <w:t> </w:t>
      </w:r>
      <w:r w:rsidRPr="0050272D">
        <w:rPr>
          <w:i/>
          <w:iCs/>
          <w:noProof/>
          <w:color w:val="000000"/>
          <w:vertAlign w:val="subscript"/>
        </w:rPr>
        <w:drawing>
          <wp:inline distT="0" distB="0" distL="0" distR="0">
            <wp:extent cx="504825" cy="570865"/>
            <wp:effectExtent l="19050" t="0" r="9525" b="0"/>
            <wp:docPr id="11" name="Рисунок 4" descr="https://fsd.multiurok.ru/html/2018/10/06/s_5bb8ed4b976b1/96381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0/06/s_5bb8ed4b976b1/963819_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D">
        <w:rPr>
          <w:i/>
          <w:iCs/>
          <w:color w:val="000000"/>
        </w:rPr>
        <w:t>, </w:t>
      </w:r>
      <w:r w:rsidRPr="0050272D">
        <w:rPr>
          <w:color w:val="000000"/>
        </w:rPr>
        <w:t>(12.2)</w:t>
      </w:r>
    </w:p>
    <w:p w:rsidR="00986B0B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986B0B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171768" w:rsidRDefault="00171768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0272D">
        <w:rPr>
          <w:color w:val="000000"/>
        </w:rPr>
        <w:lastRenderedPageBreak/>
        <w:t>Отсюда видно, что </w:t>
      </w:r>
      <w:r w:rsidRPr="0050272D">
        <w:rPr>
          <w:i/>
          <w:iCs/>
          <w:color w:val="000000"/>
        </w:rPr>
        <w:t>X R </w:t>
      </w:r>
      <w:r w:rsidRPr="0050272D">
        <w:rPr>
          <w:color w:val="000000"/>
        </w:rPr>
        <w:t>только тогда равно частному от деления показаний вольтметра на показания амперметра, когда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 V </w:t>
      </w:r>
      <w:r w:rsidRPr="0050272D">
        <w:rPr>
          <w:color w:val="000000"/>
        </w:rPr>
        <w:t>достаточно велико по</w:t>
      </w:r>
      <w:r>
        <w:rPr>
          <w:color w:val="000000"/>
        </w:rPr>
        <w:t xml:space="preserve"> </w:t>
      </w:r>
      <w:r w:rsidRPr="0050272D">
        <w:rPr>
          <w:color w:val="000000"/>
        </w:rPr>
        <w:t>сравнению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X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. Сопротивление приборов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 V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и </w:t>
      </w:r>
      <w:r w:rsidRPr="0050272D">
        <w:rPr>
          <w:i/>
          <w:iCs/>
          <w:color w:val="000000"/>
        </w:rPr>
        <w:t>R</w:t>
      </w:r>
      <w:r w:rsidRPr="0050272D">
        <w:rPr>
          <w:i/>
          <w:iCs/>
          <w:color w:val="000000"/>
          <w:vertAlign w:val="subscript"/>
        </w:rPr>
        <w:t>А</w:t>
      </w:r>
      <w:r w:rsidRPr="0050272D">
        <w:rPr>
          <w:i/>
          <w:iCs/>
          <w:color w:val="000000"/>
        </w:rPr>
        <w:t> </w:t>
      </w:r>
      <w:r w:rsidRPr="0050272D">
        <w:rPr>
          <w:color w:val="000000"/>
        </w:rPr>
        <w:t>часто указывается на приборе.</w:t>
      </w:r>
    </w:p>
    <w:p w:rsidR="00986B0B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</w:rPr>
      </w:pP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F504F4">
        <w:rPr>
          <w:b/>
          <w:bCs/>
          <w:noProof/>
          <w:color w:val="000000"/>
        </w:rPr>
        <w:pict>
          <v:group id="_x0000_s1391" style="position:absolute;left:0;text-align:left;margin-left:45.55pt;margin-top:17.2pt;width:535.45pt;height:802.2pt;z-index:251663360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" o:allowincell="f">
            <v:line id="Line 3" o:spid="_x0000_s1392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<v:line id="Line 4" o:spid="_x0000_s1393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line id="Line 5" o:spid="_x0000_s1394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6" o:spid="_x0000_s1395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v:line id="Line 7" o:spid="_x0000_s1396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shape id="Text Box 8" o:spid="_x0000_s1397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de8QA&#10;AADaAAAADwAAAGRycy9kb3ducmV2LnhtbESPQWsCMRSE70L/Q3iF3mq2paisRrGFYk/FWhW9PTbP&#10;3eDmZbsv1e2/N0LB4zAz3zCTWedrdaJWXGADT/0MFHERrOPSwPr7/XEESiKyxTowGfgjgdn0rjfB&#10;3IYzf9FpFUuVICw5GqhibHKtpajIo/RDQ5y8Q2g9xiTbUtsWzwnua/2cZQPt0XFaqLCht4qK4+rX&#10;G9hkg/1w+1ouZCGy+/xxy9q9LI15uO/mY1CRungL/7c/rIEhXK+k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nXvEAAAA2gAAAA8AAAAAAAAAAAAAAAAAmAIAAGRycy9k&#10;b3ducmV2LnhtbFBLBQYAAAAABAAEAPUAAACJAwAAAAA=&#10;" filled="f" stroked="f" strokeweight="2.25pt">
              <v:textbox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986B0B" w:rsidTr="00EF13B7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 w:rsidP="00EF13B7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</w:pPr>
                          <w:r w:rsidRPr="00EB05CB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 xml:space="preserve">Измерение сопротивления методом </w:t>
                          </w:r>
                        </w:p>
                        <w:p w:rsidR="00986B0B" w:rsidRPr="00EB05CB" w:rsidRDefault="00986B0B" w:rsidP="00EF13B7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EB05CB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вольтметра и амперметра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Pr="008705D9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  <w:r w:rsidRPr="008705D9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коэффициента полезного действия цепи постоянного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Pr="00BA0966" w:rsidRDefault="00986B0B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1E1580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электрической мощности и работы электрического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Pr="00087A82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86B0B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86B0B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86B0B" w:rsidRDefault="00986B0B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986B0B" w:rsidRDefault="00986B0B" w:rsidP="00986B0B"/>
                </w:txbxContent>
              </v:textbox>
            </v:shape>
            <w10:wrap anchorx="page" anchory="page"/>
            <w10:anchorlock/>
          </v:group>
        </w:pict>
      </w:r>
      <w:r w:rsidRPr="0050272D">
        <w:rPr>
          <w:b/>
          <w:bCs/>
          <w:color w:val="000000"/>
        </w:rPr>
        <w:t>Измерение сопротивления с помощью моста постоянного тока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67945</wp:posOffset>
            </wp:positionV>
            <wp:extent cx="2636520" cy="2035175"/>
            <wp:effectExtent l="19050" t="0" r="0" b="0"/>
            <wp:wrapTight wrapText="bothSides">
              <wp:wrapPolygon edited="0">
                <wp:start x="-156" y="0"/>
                <wp:lineTo x="-156" y="21432"/>
                <wp:lineTo x="21538" y="21432"/>
                <wp:lineTo x="21538" y="0"/>
                <wp:lineTo x="-156" y="0"/>
              </wp:wrapPolygon>
            </wp:wrapTight>
            <wp:docPr id="12" name="Рисунок 5" descr="https://fsd.multiurok.ru/html/2018/10/06/s_5bb8ed4b976b1/96381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0/06/s_5bb8ed4b976b1/963819_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2D">
        <w:rPr>
          <w:color w:val="000000"/>
        </w:rPr>
        <w:t>Классическим методом измерения активного сопротивления является метод моста постоянного тока, простейшая схема которого приведена на рис. 12.2, которая состоит из источника питания, чувствительного прибора (гальванометра Г) и четырех резисторов, включаемых в плечи моста: с неизвестным сопротивлением Rx (R4) и известными сопротивлениями R1, R2, R3, которые могут при измерениях изменяться. Прибор включают в одну из диагоналей моста (измерительную), а источник питания — в другую (питающую).</w:t>
      </w:r>
    </w:p>
    <w:p w:rsidR="00986B0B" w:rsidRPr="0050272D" w:rsidRDefault="00986B0B" w:rsidP="00986B0B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</w:rPr>
      </w:pPr>
    </w:p>
    <w:p w:rsidR="00986B0B" w:rsidRDefault="00986B0B" w:rsidP="00986B0B">
      <w:pPr>
        <w:pStyle w:val="af2"/>
        <w:rPr>
          <w:sz w:val="20"/>
        </w:rPr>
      </w:pPr>
    </w:p>
    <w:p w:rsidR="00986B0B" w:rsidRDefault="00986B0B" w:rsidP="00986B0B">
      <w:pPr>
        <w:ind w:left="1134"/>
      </w:pPr>
    </w:p>
    <w:p w:rsidR="00986B0B" w:rsidRDefault="00986B0B" w:rsidP="00986B0B">
      <w:pPr>
        <w:ind w:left="1134"/>
      </w:pPr>
    </w:p>
    <w:p w:rsidR="00986B0B" w:rsidRDefault="00986B0B" w:rsidP="00986B0B">
      <w:pPr>
        <w:ind w:left="1134"/>
      </w:pPr>
      <w:r>
        <w:t>5.Выводы</w:t>
      </w:r>
    </w:p>
    <w:p w:rsidR="00986B0B" w:rsidRDefault="00986B0B" w:rsidP="00986B0B">
      <w:pPr>
        <w:ind w:left="1134"/>
      </w:pPr>
    </w:p>
    <w:p w:rsidR="00986B0B" w:rsidRDefault="00986B0B" w:rsidP="00986B0B">
      <w:pPr>
        <w:ind w:left="1134"/>
      </w:pPr>
    </w:p>
    <w:p w:rsidR="00986B0B" w:rsidRDefault="00986B0B" w:rsidP="00986B0B">
      <w:pPr>
        <w:ind w:left="1134"/>
      </w:pPr>
    </w:p>
    <w:p w:rsidR="00986B0B" w:rsidRDefault="00986B0B" w:rsidP="00986B0B">
      <w:pPr>
        <w:ind w:left="1134"/>
      </w:pPr>
    </w:p>
    <w:p w:rsidR="00986B0B" w:rsidRDefault="00986B0B" w:rsidP="00986B0B">
      <w:pPr>
        <w:jc w:val="center"/>
        <w:rPr>
          <w:b/>
        </w:rPr>
      </w:pPr>
    </w:p>
    <w:p w:rsidR="00986B0B" w:rsidRPr="002B6972" w:rsidRDefault="00986B0B" w:rsidP="00986B0B">
      <w:pPr>
        <w:pStyle w:val="Heading1"/>
        <w:ind w:left="3702"/>
        <w:rPr>
          <w:sz w:val="24"/>
          <w:szCs w:val="24"/>
        </w:rPr>
      </w:pPr>
      <w:r w:rsidRPr="002B6972">
        <w:rPr>
          <w:spacing w:val="-2"/>
          <w:sz w:val="24"/>
          <w:szCs w:val="24"/>
        </w:rPr>
        <w:t>Контрольные</w:t>
      </w:r>
      <w:r w:rsidRPr="002B6972">
        <w:rPr>
          <w:spacing w:val="3"/>
          <w:sz w:val="24"/>
          <w:szCs w:val="24"/>
        </w:rPr>
        <w:t xml:space="preserve"> </w:t>
      </w:r>
      <w:r w:rsidRPr="002B6972">
        <w:rPr>
          <w:spacing w:val="-2"/>
          <w:sz w:val="24"/>
          <w:szCs w:val="24"/>
        </w:rPr>
        <w:t>вопросы</w:t>
      </w:r>
    </w:p>
    <w:p w:rsidR="00986B0B" w:rsidRDefault="00986B0B" w:rsidP="00986B0B">
      <w:pPr>
        <w:ind w:left="567"/>
      </w:pPr>
      <w:r w:rsidRPr="006D7F07">
        <w:t>1.</w:t>
      </w:r>
      <w:r>
        <w:t>С помощью чего можно измерять сопротивления?</w:t>
      </w:r>
    </w:p>
    <w:p w:rsidR="00986B0B" w:rsidRDefault="00986B0B" w:rsidP="00986B0B">
      <w:pPr>
        <w:ind w:left="567"/>
      </w:pPr>
      <w:r>
        <w:t>2. Дать определение понятия сопротивления.</w:t>
      </w:r>
    </w:p>
    <w:p w:rsidR="00986B0B" w:rsidRDefault="00986B0B" w:rsidP="00986B0B">
      <w:pPr>
        <w:ind w:left="567"/>
      </w:pPr>
      <w:r>
        <w:t>3.От чего зависят потери энергии.</w:t>
      </w:r>
    </w:p>
    <w:p w:rsidR="00986B0B" w:rsidRDefault="00986B0B" w:rsidP="00986B0B">
      <w:pPr>
        <w:ind w:left="567"/>
      </w:pPr>
      <w:r>
        <w:t>4.Для чего нужно знать сопротивление изоляции?</w:t>
      </w:r>
    </w:p>
    <w:p w:rsidR="00986B0B" w:rsidRDefault="00986B0B" w:rsidP="00986B0B">
      <w:pPr>
        <w:ind w:left="567"/>
      </w:pPr>
      <w:r>
        <w:t>5.От чего зависит характер сопротивления ?</w:t>
      </w:r>
    </w:p>
    <w:p w:rsidR="00986B0B" w:rsidRDefault="00986B0B" w:rsidP="00986B0B">
      <w:pPr>
        <w:ind w:left="1418"/>
        <w:jc w:val="both"/>
        <w:rPr>
          <w:b/>
        </w:rPr>
      </w:pPr>
    </w:p>
    <w:p w:rsidR="00986B0B" w:rsidRDefault="00986B0B" w:rsidP="00986B0B">
      <w:pPr>
        <w:ind w:left="1418"/>
        <w:jc w:val="center"/>
        <w:rPr>
          <w:b/>
        </w:rPr>
      </w:pPr>
    </w:p>
    <w:p w:rsidR="00986B0B" w:rsidRDefault="00986B0B" w:rsidP="00986B0B">
      <w:pPr>
        <w:ind w:left="1418"/>
        <w:jc w:val="center"/>
        <w:rPr>
          <w:b/>
        </w:rPr>
      </w:pPr>
    </w:p>
    <w:p w:rsidR="00986B0B" w:rsidRDefault="00986B0B" w:rsidP="00986B0B">
      <w:pPr>
        <w:ind w:left="1418"/>
        <w:jc w:val="center"/>
        <w:rPr>
          <w:b/>
        </w:rPr>
      </w:pPr>
    </w:p>
    <w:p w:rsidR="00986B0B" w:rsidRDefault="00986B0B" w:rsidP="00986B0B">
      <w:pPr>
        <w:ind w:left="993"/>
      </w:pPr>
    </w:p>
    <w:p w:rsidR="00986B0B" w:rsidRDefault="00986B0B" w:rsidP="00B2471E">
      <w:pPr>
        <w:jc w:val="center"/>
        <w:rPr>
          <w:b/>
          <w:bCs/>
        </w:rPr>
      </w:pPr>
    </w:p>
    <w:sectPr w:rsidR="00986B0B" w:rsidSect="00635190">
      <w:headerReference w:type="default" r:id="rId13"/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32" w:rsidRDefault="00F75032" w:rsidP="00C01D2E">
      <w:r>
        <w:separator/>
      </w:r>
    </w:p>
  </w:endnote>
  <w:endnote w:type="continuationSeparator" w:id="1">
    <w:p w:rsidR="00F75032" w:rsidRDefault="00F75032" w:rsidP="00C0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32" w:rsidRDefault="00F75032" w:rsidP="00C01D2E">
      <w:r>
        <w:separator/>
      </w:r>
    </w:p>
  </w:footnote>
  <w:footnote w:type="continuationSeparator" w:id="1">
    <w:p w:rsidR="00F75032" w:rsidRDefault="00F75032" w:rsidP="00C0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4D" w:rsidRDefault="00F75032">
    <w:pPr>
      <w:pStyle w:val="af2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C5D"/>
    <w:multiLevelType w:val="hybridMultilevel"/>
    <w:tmpl w:val="7062CD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C1022"/>
    <w:multiLevelType w:val="hybridMultilevel"/>
    <w:tmpl w:val="2F320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B6BD3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E43B74"/>
    <w:multiLevelType w:val="hybridMultilevel"/>
    <w:tmpl w:val="1F7892C6"/>
    <w:lvl w:ilvl="0" w:tplc="BA142D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E3AE7"/>
    <w:multiLevelType w:val="hybridMultilevel"/>
    <w:tmpl w:val="6CAC98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D4058"/>
    <w:multiLevelType w:val="hybridMultilevel"/>
    <w:tmpl w:val="156E6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E532C4"/>
    <w:multiLevelType w:val="hybridMultilevel"/>
    <w:tmpl w:val="71180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51EF0"/>
    <w:multiLevelType w:val="hybridMultilevel"/>
    <w:tmpl w:val="2C2C11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47D74"/>
    <w:multiLevelType w:val="hybridMultilevel"/>
    <w:tmpl w:val="2B048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E6A18"/>
    <w:multiLevelType w:val="hybridMultilevel"/>
    <w:tmpl w:val="6722F1CA"/>
    <w:lvl w:ilvl="0" w:tplc="89C6F7BE">
      <w:start w:val="8"/>
      <w:numFmt w:val="decimal"/>
      <w:lvlText w:val="%1"/>
      <w:lvlJc w:val="left"/>
      <w:pPr>
        <w:ind w:left="4368" w:hanging="493"/>
      </w:pPr>
      <w:rPr>
        <w:rFonts w:hint="default"/>
        <w:lang w:val="ru-RU" w:eastAsia="en-US" w:bidi="ar-SA"/>
      </w:rPr>
    </w:lvl>
    <w:lvl w:ilvl="1" w:tplc="D78A43CE">
      <w:numFmt w:val="none"/>
      <w:lvlText w:val=""/>
      <w:lvlJc w:val="left"/>
      <w:pPr>
        <w:tabs>
          <w:tab w:val="num" w:pos="360"/>
        </w:tabs>
      </w:pPr>
    </w:lvl>
    <w:lvl w:ilvl="2" w:tplc="C2BC30C2">
      <w:numFmt w:val="bullet"/>
      <w:lvlText w:val="•"/>
      <w:lvlJc w:val="left"/>
      <w:pPr>
        <w:ind w:left="5469" w:hanging="493"/>
      </w:pPr>
      <w:rPr>
        <w:rFonts w:hint="default"/>
        <w:lang w:val="ru-RU" w:eastAsia="en-US" w:bidi="ar-SA"/>
      </w:rPr>
    </w:lvl>
    <w:lvl w:ilvl="3" w:tplc="FE2A30D8">
      <w:numFmt w:val="bullet"/>
      <w:lvlText w:val="•"/>
      <w:lvlJc w:val="left"/>
      <w:pPr>
        <w:ind w:left="6023" w:hanging="493"/>
      </w:pPr>
      <w:rPr>
        <w:rFonts w:hint="default"/>
        <w:lang w:val="ru-RU" w:eastAsia="en-US" w:bidi="ar-SA"/>
      </w:rPr>
    </w:lvl>
    <w:lvl w:ilvl="4" w:tplc="2EBC4A4E">
      <w:numFmt w:val="bullet"/>
      <w:lvlText w:val="•"/>
      <w:lvlJc w:val="left"/>
      <w:pPr>
        <w:ind w:left="6578" w:hanging="493"/>
      </w:pPr>
      <w:rPr>
        <w:rFonts w:hint="default"/>
        <w:lang w:val="ru-RU" w:eastAsia="en-US" w:bidi="ar-SA"/>
      </w:rPr>
    </w:lvl>
    <w:lvl w:ilvl="5" w:tplc="054EEDF0">
      <w:numFmt w:val="bullet"/>
      <w:lvlText w:val="•"/>
      <w:lvlJc w:val="left"/>
      <w:pPr>
        <w:ind w:left="7133" w:hanging="493"/>
      </w:pPr>
      <w:rPr>
        <w:rFonts w:hint="default"/>
        <w:lang w:val="ru-RU" w:eastAsia="en-US" w:bidi="ar-SA"/>
      </w:rPr>
    </w:lvl>
    <w:lvl w:ilvl="6" w:tplc="B23E9EEC">
      <w:numFmt w:val="bullet"/>
      <w:lvlText w:val="•"/>
      <w:lvlJc w:val="left"/>
      <w:pPr>
        <w:ind w:left="7687" w:hanging="493"/>
      </w:pPr>
      <w:rPr>
        <w:rFonts w:hint="default"/>
        <w:lang w:val="ru-RU" w:eastAsia="en-US" w:bidi="ar-SA"/>
      </w:rPr>
    </w:lvl>
    <w:lvl w:ilvl="7" w:tplc="5C48913A">
      <w:numFmt w:val="bullet"/>
      <w:lvlText w:val="•"/>
      <w:lvlJc w:val="left"/>
      <w:pPr>
        <w:ind w:left="8242" w:hanging="493"/>
      </w:pPr>
      <w:rPr>
        <w:rFonts w:hint="default"/>
        <w:lang w:val="ru-RU" w:eastAsia="en-US" w:bidi="ar-SA"/>
      </w:rPr>
    </w:lvl>
    <w:lvl w:ilvl="8" w:tplc="FEBC32EE">
      <w:numFmt w:val="bullet"/>
      <w:lvlText w:val="•"/>
      <w:lvlJc w:val="left"/>
      <w:pPr>
        <w:ind w:left="8797" w:hanging="493"/>
      </w:pPr>
      <w:rPr>
        <w:rFonts w:hint="default"/>
        <w:lang w:val="ru-RU" w:eastAsia="en-US" w:bidi="ar-SA"/>
      </w:rPr>
    </w:lvl>
  </w:abstractNum>
  <w:abstractNum w:abstractNumId="13">
    <w:nsid w:val="5B3B3799"/>
    <w:multiLevelType w:val="hybridMultilevel"/>
    <w:tmpl w:val="2B384A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C4B1B"/>
    <w:multiLevelType w:val="hybridMultilevel"/>
    <w:tmpl w:val="F1DAC3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B1AA0"/>
    <w:multiLevelType w:val="hybridMultilevel"/>
    <w:tmpl w:val="E53CE2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BD5C20"/>
    <w:multiLevelType w:val="hybridMultilevel"/>
    <w:tmpl w:val="55ECA762"/>
    <w:lvl w:ilvl="0" w:tplc="418CFAB4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 w:tplc="017C6C1E">
      <w:start w:val="1"/>
      <w:numFmt w:val="decimal"/>
      <w:lvlText w:val="%2)"/>
      <w:lvlJc w:val="left"/>
      <w:pPr>
        <w:tabs>
          <w:tab w:val="num" w:pos="-36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B4C2B"/>
    <w:multiLevelType w:val="hybridMultilevel"/>
    <w:tmpl w:val="AF3030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DB1470"/>
    <w:multiLevelType w:val="hybridMultilevel"/>
    <w:tmpl w:val="A9D858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1C1"/>
    <w:rsid w:val="00021CB3"/>
    <w:rsid w:val="00063C19"/>
    <w:rsid w:val="00064EC2"/>
    <w:rsid w:val="000759DC"/>
    <w:rsid w:val="00084556"/>
    <w:rsid w:val="00087A82"/>
    <w:rsid w:val="00094EA1"/>
    <w:rsid w:val="000B5C60"/>
    <w:rsid w:val="000B6F8D"/>
    <w:rsid w:val="000D52C5"/>
    <w:rsid w:val="000E4F2A"/>
    <w:rsid w:val="000F6053"/>
    <w:rsid w:val="00104098"/>
    <w:rsid w:val="001102FA"/>
    <w:rsid w:val="00110DE5"/>
    <w:rsid w:val="0011203A"/>
    <w:rsid w:val="00127A11"/>
    <w:rsid w:val="00134A1F"/>
    <w:rsid w:val="00141568"/>
    <w:rsid w:val="00144A25"/>
    <w:rsid w:val="00164841"/>
    <w:rsid w:val="00165456"/>
    <w:rsid w:val="00171768"/>
    <w:rsid w:val="00187D63"/>
    <w:rsid w:val="00190E3D"/>
    <w:rsid w:val="00197E2E"/>
    <w:rsid w:val="001B55E0"/>
    <w:rsid w:val="001C1B99"/>
    <w:rsid w:val="001C3053"/>
    <w:rsid w:val="001C40FA"/>
    <w:rsid w:val="001D4C9A"/>
    <w:rsid w:val="001D7C3C"/>
    <w:rsid w:val="001E1580"/>
    <w:rsid w:val="001E198C"/>
    <w:rsid w:val="001E3337"/>
    <w:rsid w:val="002017BD"/>
    <w:rsid w:val="00202AD6"/>
    <w:rsid w:val="002059E1"/>
    <w:rsid w:val="00225420"/>
    <w:rsid w:val="002270D4"/>
    <w:rsid w:val="00231629"/>
    <w:rsid w:val="002362A6"/>
    <w:rsid w:val="00251F95"/>
    <w:rsid w:val="002525B5"/>
    <w:rsid w:val="002604CF"/>
    <w:rsid w:val="00262E82"/>
    <w:rsid w:val="0027657A"/>
    <w:rsid w:val="002774E9"/>
    <w:rsid w:val="00277BB0"/>
    <w:rsid w:val="00285F3E"/>
    <w:rsid w:val="002979A1"/>
    <w:rsid w:val="002B676D"/>
    <w:rsid w:val="002C3A85"/>
    <w:rsid w:val="002C6A53"/>
    <w:rsid w:val="002E6264"/>
    <w:rsid w:val="002F2A9E"/>
    <w:rsid w:val="002F2B20"/>
    <w:rsid w:val="002F4430"/>
    <w:rsid w:val="002F4E91"/>
    <w:rsid w:val="0031390D"/>
    <w:rsid w:val="00324A05"/>
    <w:rsid w:val="00326C83"/>
    <w:rsid w:val="00327781"/>
    <w:rsid w:val="003314C2"/>
    <w:rsid w:val="003413EB"/>
    <w:rsid w:val="00363593"/>
    <w:rsid w:val="003638CA"/>
    <w:rsid w:val="0037310F"/>
    <w:rsid w:val="003746AA"/>
    <w:rsid w:val="003748FD"/>
    <w:rsid w:val="003852D6"/>
    <w:rsid w:val="003A15FA"/>
    <w:rsid w:val="003B480D"/>
    <w:rsid w:val="003B57FE"/>
    <w:rsid w:val="003C2EC1"/>
    <w:rsid w:val="003D3DF5"/>
    <w:rsid w:val="003D4E8C"/>
    <w:rsid w:val="003D6FF0"/>
    <w:rsid w:val="003F1FC9"/>
    <w:rsid w:val="00416551"/>
    <w:rsid w:val="00423344"/>
    <w:rsid w:val="004236C3"/>
    <w:rsid w:val="0042514F"/>
    <w:rsid w:val="00430D3C"/>
    <w:rsid w:val="0043390A"/>
    <w:rsid w:val="0043430C"/>
    <w:rsid w:val="00444511"/>
    <w:rsid w:val="004466A7"/>
    <w:rsid w:val="004502A9"/>
    <w:rsid w:val="00455DD3"/>
    <w:rsid w:val="00457609"/>
    <w:rsid w:val="00460987"/>
    <w:rsid w:val="00471444"/>
    <w:rsid w:val="00481CC7"/>
    <w:rsid w:val="00484BCA"/>
    <w:rsid w:val="004C072D"/>
    <w:rsid w:val="004D724B"/>
    <w:rsid w:val="004E4AEC"/>
    <w:rsid w:val="005006BC"/>
    <w:rsid w:val="00501CCE"/>
    <w:rsid w:val="00522A84"/>
    <w:rsid w:val="00534019"/>
    <w:rsid w:val="005421C1"/>
    <w:rsid w:val="00543F01"/>
    <w:rsid w:val="0055384F"/>
    <w:rsid w:val="0057061C"/>
    <w:rsid w:val="00573093"/>
    <w:rsid w:val="00573C64"/>
    <w:rsid w:val="0057740D"/>
    <w:rsid w:val="00597028"/>
    <w:rsid w:val="00597560"/>
    <w:rsid w:val="005A3FE4"/>
    <w:rsid w:val="005B32C5"/>
    <w:rsid w:val="005B41AE"/>
    <w:rsid w:val="005D4B3C"/>
    <w:rsid w:val="005D5A7F"/>
    <w:rsid w:val="005D66CE"/>
    <w:rsid w:val="005F2555"/>
    <w:rsid w:val="005F5892"/>
    <w:rsid w:val="00602635"/>
    <w:rsid w:val="0061032E"/>
    <w:rsid w:val="00612AAF"/>
    <w:rsid w:val="0063094B"/>
    <w:rsid w:val="00635190"/>
    <w:rsid w:val="00636EB8"/>
    <w:rsid w:val="00653015"/>
    <w:rsid w:val="00654C4F"/>
    <w:rsid w:val="006560CD"/>
    <w:rsid w:val="00661EC4"/>
    <w:rsid w:val="00665FB1"/>
    <w:rsid w:val="00685B17"/>
    <w:rsid w:val="006863D8"/>
    <w:rsid w:val="006A4995"/>
    <w:rsid w:val="006B70C8"/>
    <w:rsid w:val="006C2458"/>
    <w:rsid w:val="006D34DC"/>
    <w:rsid w:val="006E49BC"/>
    <w:rsid w:val="006E54DF"/>
    <w:rsid w:val="006E5942"/>
    <w:rsid w:val="006F09F9"/>
    <w:rsid w:val="00702484"/>
    <w:rsid w:val="00721811"/>
    <w:rsid w:val="0072277E"/>
    <w:rsid w:val="00740833"/>
    <w:rsid w:val="00763461"/>
    <w:rsid w:val="007647BE"/>
    <w:rsid w:val="00791EDB"/>
    <w:rsid w:val="00797224"/>
    <w:rsid w:val="007A2E1E"/>
    <w:rsid w:val="007A363B"/>
    <w:rsid w:val="007B2D34"/>
    <w:rsid w:val="007B30A5"/>
    <w:rsid w:val="007D10FF"/>
    <w:rsid w:val="007F39EC"/>
    <w:rsid w:val="007F4D4A"/>
    <w:rsid w:val="008020FE"/>
    <w:rsid w:val="008165FD"/>
    <w:rsid w:val="00822935"/>
    <w:rsid w:val="0082673B"/>
    <w:rsid w:val="00843208"/>
    <w:rsid w:val="008453E9"/>
    <w:rsid w:val="00851035"/>
    <w:rsid w:val="00854592"/>
    <w:rsid w:val="0086644E"/>
    <w:rsid w:val="00867D5D"/>
    <w:rsid w:val="008705D9"/>
    <w:rsid w:val="00891174"/>
    <w:rsid w:val="00897A66"/>
    <w:rsid w:val="008A4D57"/>
    <w:rsid w:val="008B6479"/>
    <w:rsid w:val="008C0596"/>
    <w:rsid w:val="008C0A82"/>
    <w:rsid w:val="008F72D8"/>
    <w:rsid w:val="008F773B"/>
    <w:rsid w:val="00906562"/>
    <w:rsid w:val="009074A9"/>
    <w:rsid w:val="00921D02"/>
    <w:rsid w:val="0092326A"/>
    <w:rsid w:val="009237A2"/>
    <w:rsid w:val="00925888"/>
    <w:rsid w:val="00925995"/>
    <w:rsid w:val="00960543"/>
    <w:rsid w:val="009664BE"/>
    <w:rsid w:val="00967E92"/>
    <w:rsid w:val="0098350D"/>
    <w:rsid w:val="00986B0B"/>
    <w:rsid w:val="00996837"/>
    <w:rsid w:val="009A31D0"/>
    <w:rsid w:val="009B2AA3"/>
    <w:rsid w:val="009B5F9D"/>
    <w:rsid w:val="009B7738"/>
    <w:rsid w:val="009C0C0B"/>
    <w:rsid w:val="009C16E1"/>
    <w:rsid w:val="009E4964"/>
    <w:rsid w:val="009F0DA0"/>
    <w:rsid w:val="009F5D94"/>
    <w:rsid w:val="00A03310"/>
    <w:rsid w:val="00A2777C"/>
    <w:rsid w:val="00A3137C"/>
    <w:rsid w:val="00A31CF1"/>
    <w:rsid w:val="00A42E6B"/>
    <w:rsid w:val="00A6209E"/>
    <w:rsid w:val="00A7769E"/>
    <w:rsid w:val="00AA2396"/>
    <w:rsid w:val="00AB4728"/>
    <w:rsid w:val="00AD37BE"/>
    <w:rsid w:val="00AD5C87"/>
    <w:rsid w:val="00AE51F8"/>
    <w:rsid w:val="00AF7959"/>
    <w:rsid w:val="00B20AC8"/>
    <w:rsid w:val="00B2471E"/>
    <w:rsid w:val="00B335FF"/>
    <w:rsid w:val="00B6490C"/>
    <w:rsid w:val="00B65C1D"/>
    <w:rsid w:val="00B8418B"/>
    <w:rsid w:val="00B85E65"/>
    <w:rsid w:val="00B90865"/>
    <w:rsid w:val="00B9091B"/>
    <w:rsid w:val="00B93140"/>
    <w:rsid w:val="00B97C92"/>
    <w:rsid w:val="00BA3732"/>
    <w:rsid w:val="00BB3074"/>
    <w:rsid w:val="00BC1AAC"/>
    <w:rsid w:val="00BC253C"/>
    <w:rsid w:val="00BC3C77"/>
    <w:rsid w:val="00BD3F17"/>
    <w:rsid w:val="00C00DDF"/>
    <w:rsid w:val="00C01D2E"/>
    <w:rsid w:val="00C33502"/>
    <w:rsid w:val="00C436DF"/>
    <w:rsid w:val="00C54A69"/>
    <w:rsid w:val="00C55C6D"/>
    <w:rsid w:val="00C62881"/>
    <w:rsid w:val="00C81178"/>
    <w:rsid w:val="00CA1E05"/>
    <w:rsid w:val="00CA65EA"/>
    <w:rsid w:val="00CB0C65"/>
    <w:rsid w:val="00CB64AF"/>
    <w:rsid w:val="00CB7603"/>
    <w:rsid w:val="00CC77BC"/>
    <w:rsid w:val="00CD3AE9"/>
    <w:rsid w:val="00D13F63"/>
    <w:rsid w:val="00D179C1"/>
    <w:rsid w:val="00D235BC"/>
    <w:rsid w:val="00D32AD1"/>
    <w:rsid w:val="00D35091"/>
    <w:rsid w:val="00D37444"/>
    <w:rsid w:val="00D4496B"/>
    <w:rsid w:val="00D50C81"/>
    <w:rsid w:val="00D53289"/>
    <w:rsid w:val="00D5662B"/>
    <w:rsid w:val="00D604B0"/>
    <w:rsid w:val="00D63699"/>
    <w:rsid w:val="00D63F2D"/>
    <w:rsid w:val="00D70FE5"/>
    <w:rsid w:val="00D7310C"/>
    <w:rsid w:val="00D810D7"/>
    <w:rsid w:val="00D9375B"/>
    <w:rsid w:val="00DA2487"/>
    <w:rsid w:val="00DC3F98"/>
    <w:rsid w:val="00DC6743"/>
    <w:rsid w:val="00DC74B3"/>
    <w:rsid w:val="00E148E2"/>
    <w:rsid w:val="00E14C37"/>
    <w:rsid w:val="00E27EFD"/>
    <w:rsid w:val="00E33B9C"/>
    <w:rsid w:val="00E44496"/>
    <w:rsid w:val="00E45AE9"/>
    <w:rsid w:val="00E4676B"/>
    <w:rsid w:val="00E52298"/>
    <w:rsid w:val="00E53EB0"/>
    <w:rsid w:val="00E55D50"/>
    <w:rsid w:val="00E656AD"/>
    <w:rsid w:val="00E732EC"/>
    <w:rsid w:val="00E94233"/>
    <w:rsid w:val="00EB3799"/>
    <w:rsid w:val="00EB7316"/>
    <w:rsid w:val="00EC7152"/>
    <w:rsid w:val="00ED3C5A"/>
    <w:rsid w:val="00EE254E"/>
    <w:rsid w:val="00EE29AE"/>
    <w:rsid w:val="00EF6C29"/>
    <w:rsid w:val="00F059ED"/>
    <w:rsid w:val="00F10603"/>
    <w:rsid w:val="00F172A6"/>
    <w:rsid w:val="00F46F70"/>
    <w:rsid w:val="00F52169"/>
    <w:rsid w:val="00F7207D"/>
    <w:rsid w:val="00F75032"/>
    <w:rsid w:val="00F83865"/>
    <w:rsid w:val="00F90A5B"/>
    <w:rsid w:val="00F930AA"/>
    <w:rsid w:val="00F9685E"/>
    <w:rsid w:val="00FC4E5C"/>
    <w:rsid w:val="00FD2089"/>
    <w:rsid w:val="00FD4D40"/>
    <w:rsid w:val="00FD714C"/>
    <w:rsid w:val="00FD74E5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caption"/>
    <w:basedOn w:val="a"/>
    <w:next w:val="a"/>
    <w:qFormat/>
    <w:rsid w:val="004C072D"/>
    <w:pPr>
      <w:spacing w:line="360" w:lineRule="auto"/>
      <w:jc w:val="center"/>
    </w:pPr>
    <w:rPr>
      <w:iCs/>
      <w:sz w:val="28"/>
    </w:rPr>
  </w:style>
  <w:style w:type="paragraph" w:styleId="ab">
    <w:name w:val="Title"/>
    <w:basedOn w:val="a"/>
    <w:link w:val="ac"/>
    <w:qFormat/>
    <w:rsid w:val="008A4D57"/>
    <w:pPr>
      <w:jc w:val="center"/>
    </w:pPr>
    <w:rPr>
      <w:rFonts w:ascii="Arial" w:hAnsi="Arial" w:cs="Arial"/>
      <w:b/>
      <w:bCs/>
      <w:sz w:val="32"/>
    </w:rPr>
  </w:style>
  <w:style w:type="character" w:customStyle="1" w:styleId="ac">
    <w:name w:val="Название Знак"/>
    <w:basedOn w:val="a0"/>
    <w:link w:val="ab"/>
    <w:rsid w:val="008A4D57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14C37"/>
    <w:pPr>
      <w:spacing w:before="100" w:beforeAutospacing="1" w:after="100" w:afterAutospacing="1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3F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3F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Чертежный"/>
    <w:rsid w:val="00665F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lecturetext">
    <w:name w:val="lecture__text"/>
    <w:basedOn w:val="a"/>
    <w:rsid w:val="007A2E1E"/>
    <w:pPr>
      <w:spacing w:before="100" w:beforeAutospacing="1" w:after="100" w:afterAutospacing="1"/>
    </w:pPr>
  </w:style>
  <w:style w:type="paragraph" w:customStyle="1" w:styleId="lectureextra-text">
    <w:name w:val="lecture__extra-text"/>
    <w:basedOn w:val="a"/>
    <w:rsid w:val="007A2E1E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semiHidden/>
    <w:unhideWhenUsed/>
    <w:rsid w:val="002F2B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F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CB0C65"/>
    <w:pPr>
      <w:widowControl w:val="0"/>
      <w:autoSpaceDE w:val="0"/>
      <w:autoSpaceDN w:val="0"/>
      <w:ind w:left="218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translation-chunk">
    <w:name w:val="translation-chunk"/>
    <w:basedOn w:val="a0"/>
    <w:rsid w:val="008C0596"/>
  </w:style>
  <w:style w:type="paragraph" w:styleId="HTML">
    <w:name w:val="HTML Preformatted"/>
    <w:basedOn w:val="a"/>
    <w:link w:val="HTML0"/>
    <w:uiPriority w:val="99"/>
    <w:unhideWhenUsed/>
    <w:rsid w:val="00FD2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D724B"/>
  </w:style>
  <w:style w:type="paragraph" w:customStyle="1" w:styleId="Heading1">
    <w:name w:val="Heading 1"/>
    <w:basedOn w:val="a"/>
    <w:uiPriority w:val="1"/>
    <w:qFormat/>
    <w:rsid w:val="00986B0B"/>
    <w:pPr>
      <w:widowControl w:val="0"/>
      <w:autoSpaceDE w:val="0"/>
      <w:autoSpaceDN w:val="0"/>
      <w:spacing w:line="319" w:lineRule="exact"/>
      <w:ind w:left="852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269</cp:revision>
  <cp:lastPrinted>2021-09-19T21:23:00Z</cp:lastPrinted>
  <dcterms:created xsi:type="dcterms:W3CDTF">2020-10-10T18:27:00Z</dcterms:created>
  <dcterms:modified xsi:type="dcterms:W3CDTF">2022-02-16T19:14:00Z</dcterms:modified>
</cp:coreProperties>
</file>